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79" w:rsidRDefault="00CC5E79" w:rsidP="00CC5E79">
      <w:pPr>
        <w:spacing w:after="0" w:line="240" w:lineRule="auto"/>
        <w:ind w:left="270" w:hanging="27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3165" w:type="pct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039"/>
      </w:tblGrid>
      <w:tr w:rsidR="00CC5E79" w:rsidRPr="00670AE3" w:rsidTr="00715490">
        <w:trPr>
          <w:trHeight w:val="368"/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shd w:val="clear" w:color="auto" w:fill="336699"/>
          </w:tcPr>
          <w:p w:rsidR="00CC5E79" w:rsidRPr="00E17E34" w:rsidRDefault="00F346FE" w:rsidP="00F346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DAE8F3"/>
                <w:sz w:val="28"/>
                <w:szCs w:val="28"/>
                <w:lang w:eastAsia="en-IN"/>
              </w:rPr>
              <w:t>List of CPIOs and their Appellate Authorities</w:t>
            </w:r>
          </w:p>
        </w:tc>
      </w:tr>
      <w:tr w:rsidR="00CC5E79" w:rsidRPr="00670AE3" w:rsidTr="00715490">
        <w:trPr>
          <w:trHeight w:val="349"/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shd w:val="clear" w:color="auto" w:fill="336699"/>
          </w:tcPr>
          <w:p w:rsidR="00CC5E79" w:rsidRPr="00E17E34" w:rsidRDefault="00CC5E79" w:rsidP="00F346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E34">
              <w:rPr>
                <w:rFonts w:ascii="Arial" w:hAnsi="Arial" w:cs="Arial"/>
                <w:b/>
                <w:bCs/>
                <w:color w:val="DAE8F3"/>
                <w:sz w:val="20"/>
                <w:szCs w:val="20"/>
              </w:rPr>
              <w:t>Central Excise</w:t>
            </w:r>
            <w:r w:rsidR="00F346FE">
              <w:rPr>
                <w:rFonts w:ascii="Arial" w:hAnsi="Arial" w:cs="Arial"/>
                <w:b/>
                <w:bCs/>
                <w:color w:val="DAE8F3"/>
                <w:sz w:val="20"/>
                <w:szCs w:val="20"/>
              </w:rPr>
              <w:t>, Thane-II</w:t>
            </w:r>
          </w:p>
        </w:tc>
      </w:tr>
    </w:tbl>
    <w:p w:rsidR="00931D26" w:rsidRDefault="00931D26">
      <w:pPr>
        <w:rPr>
          <w:rFonts w:ascii="Garamond" w:hAnsi="Garamond" w:cs="Garamond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161" w:type="dxa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161"/>
      </w:tblGrid>
      <w:tr w:rsidR="00F346FE" w:rsidTr="00F346FE">
        <w:trPr>
          <w:tblCellSpacing w:w="0" w:type="dxa"/>
        </w:trPr>
        <w:tc>
          <w:tcPr>
            <w:tcW w:w="5000" w:type="pct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6FE" w:rsidRPr="00F346FE" w:rsidRDefault="00F346FE" w:rsidP="00931D26">
            <w:pPr>
              <w:jc w:val="center"/>
              <w:rPr>
                <w:rFonts w:ascii="Broadway" w:hAnsi="Broadway"/>
                <w:sz w:val="30"/>
                <w:szCs w:val="30"/>
              </w:rPr>
            </w:pPr>
            <w:r w:rsidRPr="00F346FE">
              <w:rPr>
                <w:rStyle w:val="Strong"/>
                <w:rFonts w:ascii="Broadway" w:hAnsi="Broadway"/>
                <w:sz w:val="30"/>
                <w:szCs w:val="30"/>
              </w:rPr>
              <w:t>Information to be published under the Act</w:t>
            </w:r>
          </w:p>
        </w:tc>
      </w:tr>
      <w:tr w:rsidR="00F346FE" w:rsidTr="00F346FE">
        <w:trPr>
          <w:trHeight w:val="2937"/>
          <w:tblCellSpacing w:w="0" w:type="dxa"/>
        </w:trPr>
        <w:tc>
          <w:tcPr>
            <w:tcW w:w="5000" w:type="pct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6FE" w:rsidRDefault="00F346FE" w:rsidP="006639CC">
            <w:pPr>
              <w:rPr>
                <w:rFonts w:ascii="Garamond" w:hAnsi="Garamond" w:cs="Garamond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F346FE">
              <w:rPr>
                <w:rFonts w:ascii="Verdana" w:hAnsi="Verdana"/>
                <w:b/>
                <w:bCs/>
                <w:sz w:val="17"/>
                <w:szCs w:val="17"/>
              </w:rPr>
              <w:t>Names, designations of  Central Public Information Officers</w:t>
            </w:r>
            <w:r w:rsidRPr="00F346FE">
              <w:rPr>
                <w:rStyle w:val="Hyperlink"/>
                <w:rFonts w:ascii="Verdana" w:hAnsi="Verdana"/>
                <w:b/>
                <w:bCs/>
                <w:color w:val="5E5E5E"/>
                <w:sz w:val="17"/>
                <w:szCs w:val="17"/>
                <w:u w:val="none"/>
              </w:rPr>
              <w:t xml:space="preserve"> and their Appellate Authority</w:t>
            </w:r>
          </w:p>
          <w:tbl>
            <w:tblPr>
              <w:tblW w:w="9954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67"/>
              <w:gridCol w:w="2255"/>
              <w:gridCol w:w="2655"/>
              <w:gridCol w:w="15"/>
              <w:gridCol w:w="4462"/>
            </w:tblGrid>
            <w:tr w:rsidR="00F346FE" w:rsidRPr="00593335" w:rsidTr="00874E35">
              <w:trPr>
                <w:trHeight w:val="355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346FE" w:rsidRPr="00593335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Sl. No.</w:t>
                  </w:r>
                </w:p>
              </w:tc>
              <w:tc>
                <w:tcPr>
                  <w:tcW w:w="2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6FE" w:rsidRPr="00593335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593335">
                    <w:rPr>
                      <w:rFonts w:ascii="Verdana" w:hAnsi="Verdana" w:cs="Verdana"/>
                      <w:sz w:val="16"/>
                      <w:szCs w:val="16"/>
                    </w:rPr>
                    <w:t>Name S/Shri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6FE" w:rsidRPr="00593335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CPIO for </w:t>
                  </w:r>
                </w:p>
              </w:tc>
              <w:tc>
                <w:tcPr>
                  <w:tcW w:w="4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6FE" w:rsidRPr="00593335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Appellate Authority</w:t>
                  </w:r>
                </w:p>
              </w:tc>
            </w:tr>
            <w:tr w:rsidR="00F346FE" w:rsidRPr="00593335" w:rsidTr="00874E35">
              <w:trPr>
                <w:trHeight w:val="28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346FE" w:rsidRPr="00593335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57A5" w:rsidRDefault="00874E3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Naresh G.</w:t>
                  </w:r>
                </w:p>
                <w:p w:rsidR="00F346FE" w:rsidRPr="00A87531" w:rsidRDefault="00874E3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Deputy</w:t>
                  </w: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 Commissioner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6FE" w:rsidRPr="00A87531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Commissioner’s office, 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6FE" w:rsidRPr="00A87531" w:rsidRDefault="00F346FE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Rakesh Ladawal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,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 xml:space="preserve">Additional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Commissioner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,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 Office of the Commissioner, 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4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th Floor,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Navprabhat Chambers, Ranade Road, Dadar (West), Mumbai-400028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Tel- 0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22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-</w:t>
                  </w:r>
                </w:p>
              </w:tc>
            </w:tr>
            <w:tr w:rsidR="00874E35" w:rsidRPr="00593335" w:rsidTr="00874E35">
              <w:trPr>
                <w:trHeight w:val="921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ED57A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Shri J</w:t>
                  </w: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>e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ure K Mallinath  Deputy</w:t>
                  </w: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874E35">
                    <w:rPr>
                      <w:rFonts w:ascii="Verdana" w:hAnsi="Verdana" w:cs="Verdana"/>
                      <w:sz w:val="16"/>
                      <w:szCs w:val="16"/>
                    </w:rPr>
                    <w:t>Commissioner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Bhayandar Division,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  <w:tr w:rsidR="00874E35" w:rsidRPr="00593335" w:rsidTr="00874E35">
              <w:trPr>
                <w:trHeight w:val="921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D. Shanmugham</w:t>
                  </w:r>
                </w:p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Commissioner 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Boisar-I Division,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  <w:tr w:rsidR="00874E35" w:rsidRPr="00593335" w:rsidTr="00874E35">
              <w:trPr>
                <w:trHeight w:val="921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D. V. Sawant</w:t>
                  </w:r>
                </w:p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>Assistant Commissioner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Boisar-II Division,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  <w:tr w:rsidR="00874E35" w:rsidRPr="00593335" w:rsidTr="00874E35">
              <w:trPr>
                <w:trHeight w:val="8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874E35" w:rsidRDefault="00874E3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Kailash V Karkhile</w:t>
                  </w:r>
                </w:p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>Assistant Commissioner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Palghar Division,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  <w:tr w:rsidR="00874E35" w:rsidRPr="00593335" w:rsidTr="00ED57A5">
              <w:trPr>
                <w:trHeight w:val="8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74E35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57A5" w:rsidRDefault="00874E3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Shri </w:t>
                  </w:r>
                  <w:bookmarkStart w:id="0" w:name="_GoBack"/>
                  <w:bookmarkEnd w:id="0"/>
                  <w:r w:rsidR="00ED57A5">
                    <w:rPr>
                      <w:rFonts w:ascii="Verdana" w:hAnsi="Verdana" w:cs="Verdana"/>
                      <w:sz w:val="16"/>
                      <w:szCs w:val="16"/>
                    </w:rPr>
                    <w:t>Parag Singh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</w:p>
                <w:p w:rsidR="00874E35" w:rsidRDefault="00ED57A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Deputy</w:t>
                  </w: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874E35">
                    <w:rPr>
                      <w:rFonts w:ascii="Verdana" w:hAnsi="Verdana" w:cs="Verdana"/>
                      <w:sz w:val="16"/>
                      <w:szCs w:val="16"/>
                    </w:rPr>
                    <w:t>Commissioner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Vasai Division,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E35" w:rsidRPr="00A87531" w:rsidRDefault="00874E3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  <w:tr w:rsidR="00ED57A5" w:rsidRPr="00593335" w:rsidTr="00874E35">
              <w:trPr>
                <w:trHeight w:val="8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D57A5" w:rsidRDefault="00ED57A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57A5" w:rsidRDefault="00ED57A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Shri S. G. Vaja</w:t>
                  </w:r>
                </w:p>
                <w:p w:rsidR="00ED57A5" w:rsidRDefault="00ED57A5" w:rsidP="00ED57A5">
                  <w:pPr>
                    <w:framePr w:hSpace="180" w:wrap="around" w:vAnchor="text" w:hAnchor="margin" w:xAlign="center" w:y="1"/>
                    <w:spacing w:after="0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874E35">
                    <w:rPr>
                      <w:rFonts w:ascii="Verdana" w:hAnsi="Verdana" w:cs="Verdana"/>
                      <w:sz w:val="16"/>
                      <w:szCs w:val="16"/>
                    </w:rPr>
                    <w:t>Assistant Commissioner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57A5" w:rsidRPr="00A87531" w:rsidRDefault="00ED57A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CPIO ( for office of the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Assistant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Commissioner’s office,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Vaishno Container Depot, ICD Tarapur, </w:t>
                  </w:r>
                  <w:r w:rsidRPr="00A87531">
                    <w:rPr>
                      <w:rFonts w:ascii="Verdana" w:hAnsi="Verdana" w:cs="Verdana"/>
                      <w:sz w:val="16"/>
                      <w:szCs w:val="16"/>
                    </w:rPr>
                    <w:t xml:space="preserve">Central Excise,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Thane-II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57A5" w:rsidRPr="00A87531" w:rsidRDefault="00ED57A5" w:rsidP="00ED57A5">
                  <w:pPr>
                    <w:framePr w:hSpace="180" w:wrap="around" w:vAnchor="text" w:hAnchor="margin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--do--</w:t>
                  </w:r>
                </w:p>
              </w:tc>
            </w:tr>
          </w:tbl>
          <w:p w:rsidR="00F346FE" w:rsidRPr="00962C40" w:rsidRDefault="00F346FE" w:rsidP="00DA78AC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962C40">
              <w:rPr>
                <w:rFonts w:ascii="Garamond" w:hAnsi="Garamond" w:cs="Garamond"/>
                <w:b/>
                <w:bCs/>
                <w:sz w:val="24"/>
                <w:szCs w:val="24"/>
                <w:u w:val="single"/>
                <w:lang w:eastAsia="en-IN"/>
              </w:rPr>
              <w:t>.</w:t>
            </w:r>
          </w:p>
        </w:tc>
      </w:tr>
    </w:tbl>
    <w:p w:rsidR="008B75DF" w:rsidRPr="0077196A" w:rsidRDefault="008B75DF" w:rsidP="00FB0B50">
      <w:pPr>
        <w:rPr>
          <w:rFonts w:ascii="Garamond" w:hAnsi="Garamond" w:cs="Garamond"/>
          <w:sz w:val="24"/>
          <w:szCs w:val="24"/>
        </w:rPr>
      </w:pPr>
    </w:p>
    <w:sectPr w:rsidR="008B75DF" w:rsidRPr="0077196A" w:rsidSect="0077196A">
      <w:pgSz w:w="12240" w:h="15840"/>
      <w:pgMar w:top="10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72" w:rsidRDefault="00D36172" w:rsidP="00F42196">
      <w:pPr>
        <w:spacing w:after="0" w:line="240" w:lineRule="auto"/>
      </w:pPr>
      <w:r>
        <w:separator/>
      </w:r>
    </w:p>
  </w:endnote>
  <w:endnote w:type="continuationSeparator" w:id="1">
    <w:p w:rsidR="00D36172" w:rsidRDefault="00D36172" w:rsidP="00F4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72" w:rsidRDefault="00D36172" w:rsidP="00F42196">
      <w:pPr>
        <w:spacing w:after="0" w:line="240" w:lineRule="auto"/>
      </w:pPr>
      <w:r>
        <w:separator/>
      </w:r>
    </w:p>
  </w:footnote>
  <w:footnote w:type="continuationSeparator" w:id="1">
    <w:p w:rsidR="00D36172" w:rsidRDefault="00D36172" w:rsidP="00F4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8F4"/>
    <w:multiLevelType w:val="hybridMultilevel"/>
    <w:tmpl w:val="53EC0346"/>
    <w:lvl w:ilvl="0" w:tplc="59DCE74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8C5651C"/>
    <w:multiLevelType w:val="hybridMultilevel"/>
    <w:tmpl w:val="7F66DDB2"/>
    <w:lvl w:ilvl="0" w:tplc="3D4022F6">
      <w:start w:val="2"/>
      <w:numFmt w:val="bullet"/>
      <w:lvlText w:val="-"/>
      <w:lvlJc w:val="left"/>
      <w:pPr>
        <w:ind w:left="468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23356BEF"/>
    <w:multiLevelType w:val="hybridMultilevel"/>
    <w:tmpl w:val="B5A2957C"/>
    <w:lvl w:ilvl="0" w:tplc="68026B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968AA"/>
    <w:rsid w:val="00021153"/>
    <w:rsid w:val="00055F6F"/>
    <w:rsid w:val="000724D3"/>
    <w:rsid w:val="00080EA3"/>
    <w:rsid w:val="00085508"/>
    <w:rsid w:val="000968AA"/>
    <w:rsid w:val="000B07B7"/>
    <w:rsid w:val="000B43AF"/>
    <w:rsid w:val="000F57E5"/>
    <w:rsid w:val="00125D66"/>
    <w:rsid w:val="00152B78"/>
    <w:rsid w:val="00163AB4"/>
    <w:rsid w:val="001B7DE3"/>
    <w:rsid w:val="001E1B49"/>
    <w:rsid w:val="001E478F"/>
    <w:rsid w:val="002209BE"/>
    <w:rsid w:val="00223A0B"/>
    <w:rsid w:val="002A390C"/>
    <w:rsid w:val="002B4647"/>
    <w:rsid w:val="002C43B8"/>
    <w:rsid w:val="00334E01"/>
    <w:rsid w:val="00341979"/>
    <w:rsid w:val="00354943"/>
    <w:rsid w:val="003B69D2"/>
    <w:rsid w:val="003C2F92"/>
    <w:rsid w:val="003D2879"/>
    <w:rsid w:val="00487F3E"/>
    <w:rsid w:val="004A72CD"/>
    <w:rsid w:val="004B1765"/>
    <w:rsid w:val="004C74D3"/>
    <w:rsid w:val="004E6116"/>
    <w:rsid w:val="00536B57"/>
    <w:rsid w:val="005464E2"/>
    <w:rsid w:val="00556C81"/>
    <w:rsid w:val="00583BA7"/>
    <w:rsid w:val="00593335"/>
    <w:rsid w:val="0059664A"/>
    <w:rsid w:val="005C714D"/>
    <w:rsid w:val="005D2B07"/>
    <w:rsid w:val="005E23AB"/>
    <w:rsid w:val="005F2A72"/>
    <w:rsid w:val="00626A0B"/>
    <w:rsid w:val="00641507"/>
    <w:rsid w:val="006639CC"/>
    <w:rsid w:val="006703F0"/>
    <w:rsid w:val="00670AE3"/>
    <w:rsid w:val="00677544"/>
    <w:rsid w:val="006C7EEE"/>
    <w:rsid w:val="006F092F"/>
    <w:rsid w:val="00702F6D"/>
    <w:rsid w:val="00712242"/>
    <w:rsid w:val="00715490"/>
    <w:rsid w:val="0071577E"/>
    <w:rsid w:val="0074299F"/>
    <w:rsid w:val="00746372"/>
    <w:rsid w:val="0077196A"/>
    <w:rsid w:val="00774475"/>
    <w:rsid w:val="0077790C"/>
    <w:rsid w:val="007A67E2"/>
    <w:rsid w:val="007B7EEA"/>
    <w:rsid w:val="007D6866"/>
    <w:rsid w:val="00810E8E"/>
    <w:rsid w:val="008169D4"/>
    <w:rsid w:val="00842DFF"/>
    <w:rsid w:val="00866E37"/>
    <w:rsid w:val="00874E35"/>
    <w:rsid w:val="0089019A"/>
    <w:rsid w:val="008A4505"/>
    <w:rsid w:val="008B0D11"/>
    <w:rsid w:val="008B75DF"/>
    <w:rsid w:val="008D04B4"/>
    <w:rsid w:val="009170ED"/>
    <w:rsid w:val="0092407E"/>
    <w:rsid w:val="00927C7B"/>
    <w:rsid w:val="00931D26"/>
    <w:rsid w:val="009464C1"/>
    <w:rsid w:val="00962C40"/>
    <w:rsid w:val="00964226"/>
    <w:rsid w:val="00972279"/>
    <w:rsid w:val="00982228"/>
    <w:rsid w:val="00982E3C"/>
    <w:rsid w:val="009A3069"/>
    <w:rsid w:val="009F6CA0"/>
    <w:rsid w:val="00A87531"/>
    <w:rsid w:val="00AD17A0"/>
    <w:rsid w:val="00AD5345"/>
    <w:rsid w:val="00AD6649"/>
    <w:rsid w:val="00AF2990"/>
    <w:rsid w:val="00B3280C"/>
    <w:rsid w:val="00B331BD"/>
    <w:rsid w:val="00B4539A"/>
    <w:rsid w:val="00B45927"/>
    <w:rsid w:val="00B623FA"/>
    <w:rsid w:val="00B744BF"/>
    <w:rsid w:val="00B74F41"/>
    <w:rsid w:val="00BB4975"/>
    <w:rsid w:val="00BC11EF"/>
    <w:rsid w:val="00BC2C49"/>
    <w:rsid w:val="00BF4CA1"/>
    <w:rsid w:val="00BF7F29"/>
    <w:rsid w:val="00C169CC"/>
    <w:rsid w:val="00C86548"/>
    <w:rsid w:val="00C94A01"/>
    <w:rsid w:val="00CA73C0"/>
    <w:rsid w:val="00CC2474"/>
    <w:rsid w:val="00CC5E79"/>
    <w:rsid w:val="00CC75E1"/>
    <w:rsid w:val="00CE75A9"/>
    <w:rsid w:val="00D10764"/>
    <w:rsid w:val="00D25D0B"/>
    <w:rsid w:val="00D36172"/>
    <w:rsid w:val="00D42328"/>
    <w:rsid w:val="00D441B3"/>
    <w:rsid w:val="00D5165B"/>
    <w:rsid w:val="00DA2720"/>
    <w:rsid w:val="00DA78AC"/>
    <w:rsid w:val="00DD6379"/>
    <w:rsid w:val="00DD7775"/>
    <w:rsid w:val="00DE0812"/>
    <w:rsid w:val="00E15BEF"/>
    <w:rsid w:val="00E17E34"/>
    <w:rsid w:val="00E22C02"/>
    <w:rsid w:val="00E2728F"/>
    <w:rsid w:val="00E30425"/>
    <w:rsid w:val="00E42587"/>
    <w:rsid w:val="00E77FA4"/>
    <w:rsid w:val="00EB3419"/>
    <w:rsid w:val="00ED57A5"/>
    <w:rsid w:val="00F00B9D"/>
    <w:rsid w:val="00F256C4"/>
    <w:rsid w:val="00F26C17"/>
    <w:rsid w:val="00F346FE"/>
    <w:rsid w:val="00F42196"/>
    <w:rsid w:val="00F47C73"/>
    <w:rsid w:val="00F52305"/>
    <w:rsid w:val="00F52F32"/>
    <w:rsid w:val="00F71320"/>
    <w:rsid w:val="00F8338D"/>
    <w:rsid w:val="00F87FBC"/>
    <w:rsid w:val="00F925D8"/>
    <w:rsid w:val="00FA7211"/>
    <w:rsid w:val="00FB0B50"/>
    <w:rsid w:val="00FB3478"/>
    <w:rsid w:val="00FC0B26"/>
    <w:rsid w:val="00FC31CB"/>
    <w:rsid w:val="00FC7E68"/>
    <w:rsid w:val="00FD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7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153"/>
    <w:pPr>
      <w:ind w:left="720"/>
    </w:pPr>
  </w:style>
  <w:style w:type="paragraph" w:styleId="Header">
    <w:name w:val="header"/>
    <w:basedOn w:val="Normal"/>
    <w:link w:val="HeaderChar"/>
    <w:uiPriority w:val="99"/>
    <w:rsid w:val="00F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196"/>
  </w:style>
  <w:style w:type="paragraph" w:styleId="Footer">
    <w:name w:val="footer"/>
    <w:basedOn w:val="Normal"/>
    <w:link w:val="FooterChar"/>
    <w:uiPriority w:val="99"/>
    <w:rsid w:val="00F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196"/>
  </w:style>
  <w:style w:type="paragraph" w:styleId="BalloonText">
    <w:name w:val="Balloon Text"/>
    <w:basedOn w:val="Normal"/>
    <w:link w:val="BalloonTextChar"/>
    <w:uiPriority w:val="99"/>
    <w:semiHidden/>
    <w:rsid w:val="00F4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1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43B8"/>
    <w:pPr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locked/>
    <w:rsid w:val="00B744BF"/>
    <w:rPr>
      <w:b/>
      <w:bCs/>
    </w:rPr>
  </w:style>
  <w:style w:type="character" w:customStyle="1" w:styleId="fontgraybold11">
    <w:name w:val="fontgraybold11"/>
    <w:basedOn w:val="DefaultParagraphFont"/>
    <w:rsid w:val="00931D26"/>
  </w:style>
  <w:style w:type="character" w:customStyle="1" w:styleId="apple-converted-space">
    <w:name w:val="apple-converted-space"/>
    <w:basedOn w:val="DefaultParagraphFont"/>
    <w:rsid w:val="00931D26"/>
  </w:style>
  <w:style w:type="character" w:customStyle="1" w:styleId="clickhere">
    <w:name w:val="clickhere"/>
    <w:basedOn w:val="DefaultParagraphFont"/>
    <w:rsid w:val="00931D26"/>
  </w:style>
  <w:style w:type="character" w:styleId="FollowedHyperlink">
    <w:name w:val="FollowedHyperlink"/>
    <w:basedOn w:val="DefaultParagraphFont"/>
    <w:uiPriority w:val="99"/>
    <w:semiHidden/>
    <w:unhideWhenUsed/>
    <w:rsid w:val="00931D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7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153"/>
    <w:pPr>
      <w:ind w:left="720"/>
    </w:pPr>
  </w:style>
  <w:style w:type="paragraph" w:styleId="Header">
    <w:name w:val="header"/>
    <w:basedOn w:val="Normal"/>
    <w:link w:val="HeaderChar"/>
    <w:uiPriority w:val="99"/>
    <w:rsid w:val="00F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196"/>
  </w:style>
  <w:style w:type="paragraph" w:styleId="Footer">
    <w:name w:val="footer"/>
    <w:basedOn w:val="Normal"/>
    <w:link w:val="FooterChar"/>
    <w:uiPriority w:val="99"/>
    <w:rsid w:val="00F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196"/>
  </w:style>
  <w:style w:type="paragraph" w:styleId="BalloonText">
    <w:name w:val="Balloon Text"/>
    <w:basedOn w:val="Normal"/>
    <w:link w:val="BalloonTextChar"/>
    <w:uiPriority w:val="99"/>
    <w:semiHidden/>
    <w:rsid w:val="00F4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1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43B8"/>
    <w:pPr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locked/>
    <w:rsid w:val="00B744BF"/>
    <w:rPr>
      <w:b/>
      <w:bCs/>
    </w:rPr>
  </w:style>
  <w:style w:type="character" w:customStyle="1" w:styleId="fontgraybold11">
    <w:name w:val="fontgraybold11"/>
    <w:basedOn w:val="DefaultParagraphFont"/>
    <w:rsid w:val="00931D26"/>
  </w:style>
  <w:style w:type="character" w:customStyle="1" w:styleId="apple-converted-space">
    <w:name w:val="apple-converted-space"/>
    <w:basedOn w:val="DefaultParagraphFont"/>
    <w:rsid w:val="00931D26"/>
  </w:style>
  <w:style w:type="character" w:customStyle="1" w:styleId="clickhere">
    <w:name w:val="clickhere"/>
    <w:basedOn w:val="DefaultParagraphFont"/>
    <w:rsid w:val="00931D26"/>
  </w:style>
  <w:style w:type="character" w:styleId="FollowedHyperlink">
    <w:name w:val="FollowedHyperlink"/>
    <w:basedOn w:val="DefaultParagraphFont"/>
    <w:uiPriority w:val="99"/>
    <w:semiHidden/>
    <w:unhideWhenUsed/>
    <w:rsid w:val="00931D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5D12-77DF-43AF-9775-BB8A315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Links>
    <vt:vector size="222" baseType="variant">
      <vt:variant>
        <vt:i4>5177368</vt:i4>
      </vt:variant>
      <vt:variant>
        <vt:i4>108</vt:i4>
      </vt:variant>
      <vt:variant>
        <vt:i4>0</vt:i4>
      </vt:variant>
      <vt:variant>
        <vt:i4>5</vt:i4>
      </vt:variant>
      <vt:variant>
        <vt:lpwstr>http://www.ahmedabadcustoms.gov.in/RTI/CPIOs.htm</vt:lpwstr>
      </vt:variant>
      <vt:variant>
        <vt:lpwstr/>
      </vt:variant>
      <vt:variant>
        <vt:i4>5636129</vt:i4>
      </vt:variant>
      <vt:variant>
        <vt:i4>105</vt:i4>
      </vt:variant>
      <vt:variant>
        <vt:i4>0</vt:i4>
      </vt:variant>
      <vt:variant>
        <vt:i4>5</vt:i4>
      </vt:variant>
      <vt:variant>
        <vt:lpwstr>http://cenexahmedabad.nic.in/home_eng.html</vt:lpwstr>
      </vt:variant>
      <vt:variant>
        <vt:lpwstr/>
      </vt:variant>
      <vt:variant>
        <vt:i4>3473412</vt:i4>
      </vt:variant>
      <vt:variant>
        <vt:i4>102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99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96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3473412</vt:i4>
      </vt:variant>
      <vt:variant>
        <vt:i4>93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90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87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3604602</vt:i4>
      </vt:variant>
      <vt:variant>
        <vt:i4>84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458820</vt:i4>
      </vt:variant>
      <vt:variant>
        <vt:i4>81</vt:i4>
      </vt:variant>
      <vt:variant>
        <vt:i4>0</vt:i4>
      </vt:variant>
      <vt:variant>
        <vt:i4>5</vt:i4>
      </vt:variant>
      <vt:variant>
        <vt:lpwstr>http://www.ahmedabadcustoms.gov.in/RTI/Emoluments.htm</vt:lpwstr>
      </vt:variant>
      <vt:variant>
        <vt:lpwstr/>
      </vt:variant>
      <vt:variant>
        <vt:i4>5570573</vt:i4>
      </vt:variant>
      <vt:variant>
        <vt:i4>78</vt:i4>
      </vt:variant>
      <vt:variant>
        <vt:i4>0</vt:i4>
      </vt:variant>
      <vt:variant>
        <vt:i4>5</vt:i4>
      </vt:variant>
      <vt:variant>
        <vt:lpwstr>http://www.ahmedabadcustoms.gov.in/RTI/Directory.htm</vt:lpwstr>
      </vt:variant>
      <vt:variant>
        <vt:lpwstr/>
      </vt:variant>
      <vt:variant>
        <vt:i4>3473412</vt:i4>
      </vt:variant>
      <vt:variant>
        <vt:i4>75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72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5636129</vt:i4>
      </vt:variant>
      <vt:variant>
        <vt:i4>69</vt:i4>
      </vt:variant>
      <vt:variant>
        <vt:i4>0</vt:i4>
      </vt:variant>
      <vt:variant>
        <vt:i4>5</vt:i4>
      </vt:variant>
      <vt:variant>
        <vt:lpwstr>http://cenexahmedabad.nic.in/home_eng.html</vt:lpwstr>
      </vt:variant>
      <vt:variant>
        <vt:lpwstr/>
      </vt:variant>
      <vt:variant>
        <vt:i4>3473412</vt:i4>
      </vt:variant>
      <vt:variant>
        <vt:i4>66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63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60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3473412</vt:i4>
      </vt:variant>
      <vt:variant>
        <vt:i4>57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54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51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2883625</vt:i4>
      </vt:variant>
      <vt:variant>
        <vt:i4>48</vt:i4>
      </vt:variant>
      <vt:variant>
        <vt:i4>0</vt:i4>
      </vt:variant>
      <vt:variant>
        <vt:i4>5</vt:i4>
      </vt:variant>
      <vt:variant>
        <vt:lpwstr>http://www.cbec.gov.in/</vt:lpwstr>
      </vt:variant>
      <vt:variant>
        <vt:lpwstr/>
      </vt:variant>
      <vt:variant>
        <vt:i4>3604602</vt:i4>
      </vt:variant>
      <vt:variant>
        <vt:i4>45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3473412</vt:i4>
      </vt:variant>
      <vt:variant>
        <vt:i4>42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39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36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3473412</vt:i4>
      </vt:variant>
      <vt:variant>
        <vt:i4>33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30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27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>http://www.ahmedabadcustoms.gov.in/en/pn2009.html</vt:lpwstr>
      </vt:variant>
      <vt:variant>
        <vt:lpwstr/>
      </vt:variant>
      <vt:variant>
        <vt:i4>3473412</vt:i4>
      </vt:variant>
      <vt:variant>
        <vt:i4>21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15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http://www.ahmedabadcustoms.gov.in/en/pn2008.html</vt:lpwstr>
      </vt:variant>
      <vt:variant>
        <vt:lpwstr/>
      </vt:variant>
      <vt:variant>
        <vt:i4>3473412</vt:i4>
      </vt:variant>
      <vt:variant>
        <vt:i4>9</vt:i4>
      </vt:variant>
      <vt:variant>
        <vt:i4>0</vt:i4>
      </vt:variant>
      <vt:variant>
        <vt:i4>5</vt:i4>
      </vt:variant>
      <vt:variant>
        <vt:lpwstr>http://www.cbec.gov.in/info-act/s-tax/service_tax.htm</vt:lpwstr>
      </vt:variant>
      <vt:variant>
        <vt:lpwstr/>
      </vt:variant>
      <vt:variant>
        <vt:i4>393247</vt:i4>
      </vt:variant>
      <vt:variant>
        <vt:i4>6</vt:i4>
      </vt:variant>
      <vt:variant>
        <vt:i4>0</vt:i4>
      </vt:variant>
      <vt:variant>
        <vt:i4>5</vt:i4>
      </vt:variant>
      <vt:variant>
        <vt:lpwstr>http://www.cbec.gov.in/info-act/cx/central-excise.htm</vt:lpwstr>
      </vt:variant>
      <vt:variant>
        <vt:lpwstr/>
      </vt:variant>
      <vt:variant>
        <vt:i4>3604602</vt:i4>
      </vt:variant>
      <vt:variant>
        <vt:i4>3</vt:i4>
      </vt:variant>
      <vt:variant>
        <vt:i4>0</vt:i4>
      </vt:variant>
      <vt:variant>
        <vt:i4>5</vt:i4>
      </vt:variant>
      <vt:variant>
        <vt:lpwstr>http://www.cbec.gov.in/info-act/customs/customs.htm</vt:lpwstr>
      </vt:variant>
      <vt:variant>
        <vt:lpwstr/>
      </vt:variant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http://www.ahmedabadcustoms.gov.in/en/pn2007.html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2013-06-21T07:51:00Z</cp:lastPrinted>
  <dcterms:created xsi:type="dcterms:W3CDTF">2015-04-14T11:34:00Z</dcterms:created>
  <dcterms:modified xsi:type="dcterms:W3CDTF">2016-11-29T09:17:00Z</dcterms:modified>
</cp:coreProperties>
</file>